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581" w:rsidRPr="00561F2E" w:rsidRDefault="00683581" w:rsidP="00683581">
      <w:pPr>
        <w:jc w:val="center"/>
        <w:rPr>
          <w:b/>
        </w:rPr>
      </w:pPr>
      <w:r w:rsidRPr="00561F2E">
        <w:rPr>
          <w:b/>
        </w:rPr>
        <w:t>Proposed Instructional and Student Services Policy Group</w:t>
      </w:r>
    </w:p>
    <w:p w:rsidR="00561F2E" w:rsidRDefault="00561F2E" w:rsidP="00890C40">
      <w:pPr>
        <w:rPr>
          <w:b/>
        </w:rPr>
      </w:pPr>
    </w:p>
    <w:p w:rsidR="00683581" w:rsidRDefault="00890C40" w:rsidP="00890C40">
      <w:r w:rsidRPr="00890C40">
        <w:rPr>
          <w:b/>
        </w:rPr>
        <w:t>Goal:</w:t>
      </w:r>
      <w:r>
        <w:t xml:space="preserve"> Combine the current Instructional Standards &amp; Procedures Committee with the Student Support Council Policy Committee (formally ARC) to create a new policy group that supports both instructional and student policies. This new group would continue to review all ISP and ARC policies and support the creation of new instructional and student policies.  </w:t>
      </w:r>
    </w:p>
    <w:p w:rsidR="00561F2E" w:rsidRDefault="00561F2E" w:rsidP="00890C40">
      <w:r>
        <w:t>This committee would be supported by both the Teaching and Learning Council and the Student Support Council. Policies will be routed to either or both councils depending on the nature of the policy.</w:t>
      </w:r>
    </w:p>
    <w:p w:rsidR="00561F2E" w:rsidRDefault="00561F2E" w:rsidP="00890C40">
      <w:r>
        <w:t>The committee will utilize a co-chair model.  At least one chair should be a dean. One chair should be from a mainly instructional division while the other should represent student services.</w:t>
      </w:r>
    </w:p>
    <w:p w:rsidR="00890C40" w:rsidRDefault="00890C40" w:rsidP="00683581">
      <w:pPr>
        <w:jc w:val="center"/>
      </w:pPr>
    </w:p>
    <w:p w:rsidR="00890C40" w:rsidRPr="00890C40" w:rsidRDefault="00683581" w:rsidP="00890C40">
      <w:pPr>
        <w:rPr>
          <w:b/>
        </w:rPr>
      </w:pPr>
      <w:r w:rsidRPr="00683581">
        <w:rPr>
          <w:b/>
        </w:rPr>
        <w:t>Membership</w:t>
      </w:r>
      <w:r w:rsidR="00890C40">
        <w:rPr>
          <w:b/>
        </w:rPr>
        <w:t>:</w:t>
      </w:r>
    </w:p>
    <w:p w:rsidR="00683581" w:rsidRDefault="00683581" w:rsidP="00890C40">
      <w:pPr>
        <w:pStyle w:val="ListParagraph"/>
        <w:numPr>
          <w:ilvl w:val="0"/>
          <w:numId w:val="1"/>
        </w:numPr>
        <w:spacing w:after="0" w:line="240" w:lineRule="auto"/>
      </w:pPr>
      <w:r>
        <w:t>Dean, Arts &amp; Sciences</w:t>
      </w:r>
    </w:p>
    <w:p w:rsidR="00683581" w:rsidRDefault="00683581" w:rsidP="00890C40">
      <w:pPr>
        <w:pStyle w:val="ListParagraph"/>
        <w:numPr>
          <w:ilvl w:val="0"/>
          <w:numId w:val="1"/>
        </w:numPr>
        <w:spacing w:after="0" w:line="240" w:lineRule="auto"/>
      </w:pPr>
      <w:r>
        <w:t>Ex officio member: Vice President of Instruction and Student Services</w:t>
      </w:r>
    </w:p>
    <w:p w:rsidR="00683581" w:rsidRDefault="00683581" w:rsidP="00890C40">
      <w:pPr>
        <w:pStyle w:val="ListParagraph"/>
        <w:numPr>
          <w:ilvl w:val="0"/>
          <w:numId w:val="1"/>
        </w:numPr>
        <w:spacing w:after="0" w:line="240" w:lineRule="auto"/>
      </w:pPr>
      <w:r>
        <w:t>Dean (or Associate), Arts &amp; Sciences</w:t>
      </w:r>
    </w:p>
    <w:p w:rsidR="00683581" w:rsidRDefault="00683581" w:rsidP="00890C40">
      <w:pPr>
        <w:pStyle w:val="ListParagraph"/>
        <w:numPr>
          <w:ilvl w:val="0"/>
          <w:numId w:val="1"/>
        </w:numPr>
        <w:spacing w:after="0" w:line="240" w:lineRule="auto"/>
      </w:pPr>
      <w:r>
        <w:t>Dean (or Associate), Academic Foundations and Connections</w:t>
      </w:r>
    </w:p>
    <w:p w:rsidR="00683581" w:rsidRDefault="00683581" w:rsidP="00890C40">
      <w:pPr>
        <w:pStyle w:val="ListParagraph"/>
        <w:numPr>
          <w:ilvl w:val="0"/>
          <w:numId w:val="1"/>
        </w:numPr>
        <w:spacing w:after="0" w:line="240" w:lineRule="auto"/>
      </w:pPr>
      <w:r>
        <w:t>Dean (or Associate), Technology, Applied Science and Public Services</w:t>
      </w:r>
    </w:p>
    <w:p w:rsidR="00683581" w:rsidRDefault="00683581" w:rsidP="00890C40">
      <w:pPr>
        <w:pStyle w:val="ListParagraph"/>
        <w:numPr>
          <w:ilvl w:val="0"/>
          <w:numId w:val="1"/>
        </w:numPr>
        <w:spacing w:after="0" w:line="240" w:lineRule="auto"/>
      </w:pPr>
      <w:r>
        <w:t>Dean, Institutional Effectiveness and Planning</w:t>
      </w:r>
    </w:p>
    <w:p w:rsidR="00683581" w:rsidRDefault="00683581" w:rsidP="00890C40">
      <w:pPr>
        <w:pStyle w:val="ListParagraph"/>
        <w:numPr>
          <w:ilvl w:val="0"/>
          <w:numId w:val="1"/>
        </w:numPr>
        <w:spacing w:after="0" w:line="240" w:lineRule="auto"/>
      </w:pPr>
      <w:r>
        <w:t>Curriculum Office</w:t>
      </w:r>
      <w:bookmarkStart w:id="0" w:name="_GoBack"/>
      <w:bookmarkEnd w:id="0"/>
    </w:p>
    <w:p w:rsidR="00890C40" w:rsidRPr="00890C40" w:rsidRDefault="00683581" w:rsidP="00890C40">
      <w:pPr>
        <w:pStyle w:val="ListParagraph"/>
        <w:numPr>
          <w:ilvl w:val="0"/>
          <w:numId w:val="1"/>
        </w:numPr>
        <w:spacing w:after="0" w:line="240" w:lineRule="auto"/>
        <w:rPr>
          <w:color w:val="FF0000"/>
        </w:rPr>
      </w:pPr>
      <w:r w:rsidRPr="00890C40">
        <w:rPr>
          <w:color w:val="FF0000"/>
        </w:rPr>
        <w:t xml:space="preserve">Registrar </w:t>
      </w:r>
    </w:p>
    <w:p w:rsidR="00683581" w:rsidRPr="00890C40" w:rsidRDefault="00683581" w:rsidP="00890C40">
      <w:pPr>
        <w:pStyle w:val="ListParagraph"/>
        <w:numPr>
          <w:ilvl w:val="0"/>
          <w:numId w:val="1"/>
        </w:numPr>
        <w:spacing w:after="0" w:line="240" w:lineRule="auto"/>
        <w:rPr>
          <w:color w:val="FF0000"/>
        </w:rPr>
      </w:pPr>
      <w:r w:rsidRPr="00890C40">
        <w:rPr>
          <w:color w:val="FF0000"/>
        </w:rPr>
        <w:t>Director of Student Academic Support Services</w:t>
      </w:r>
    </w:p>
    <w:p w:rsidR="00683581" w:rsidRDefault="00683581" w:rsidP="00890C40">
      <w:pPr>
        <w:pStyle w:val="ListParagraph"/>
        <w:numPr>
          <w:ilvl w:val="0"/>
          <w:numId w:val="1"/>
        </w:numPr>
        <w:spacing w:after="0" w:line="240" w:lineRule="auto"/>
      </w:pPr>
      <w:r>
        <w:t>Evaluations or Advising</w:t>
      </w:r>
    </w:p>
    <w:p w:rsidR="00890C40" w:rsidRPr="00890C40" w:rsidRDefault="00890C40" w:rsidP="00890C40">
      <w:pPr>
        <w:pStyle w:val="ListParagraph"/>
        <w:numPr>
          <w:ilvl w:val="0"/>
          <w:numId w:val="1"/>
        </w:numPr>
        <w:spacing w:after="0" w:line="240" w:lineRule="auto"/>
        <w:rPr>
          <w:color w:val="FF0000"/>
        </w:rPr>
      </w:pPr>
      <w:r w:rsidRPr="00890C40">
        <w:rPr>
          <w:color w:val="FF0000"/>
        </w:rPr>
        <w:t>1-2 representatives from the Student Support Council</w:t>
      </w:r>
    </w:p>
    <w:p w:rsidR="00890C40" w:rsidRPr="00890C40" w:rsidRDefault="00890C40" w:rsidP="00890C40">
      <w:pPr>
        <w:pStyle w:val="ListParagraph"/>
        <w:numPr>
          <w:ilvl w:val="0"/>
          <w:numId w:val="1"/>
        </w:numPr>
        <w:spacing w:after="0" w:line="240" w:lineRule="auto"/>
        <w:rPr>
          <w:color w:val="FF0000"/>
        </w:rPr>
      </w:pPr>
      <w:r w:rsidRPr="00890C40">
        <w:rPr>
          <w:color w:val="FF0000"/>
        </w:rPr>
        <w:t>1-2 additional classified representatives from Student Services</w:t>
      </w:r>
    </w:p>
    <w:p w:rsidR="00890C40" w:rsidRDefault="00890C40" w:rsidP="00890C40">
      <w:pPr>
        <w:spacing w:after="0" w:line="240" w:lineRule="auto"/>
      </w:pPr>
    </w:p>
    <w:p w:rsidR="00683581" w:rsidRDefault="00683581" w:rsidP="00890C40">
      <w:pPr>
        <w:spacing w:after="0" w:line="240" w:lineRule="auto"/>
      </w:pPr>
      <w:r>
        <w:t>ARTS &amp; SCIENCES</w:t>
      </w:r>
    </w:p>
    <w:p w:rsidR="00683581" w:rsidRDefault="00683581" w:rsidP="00890C40">
      <w:pPr>
        <w:pStyle w:val="ListParagraph"/>
        <w:numPr>
          <w:ilvl w:val="0"/>
          <w:numId w:val="1"/>
        </w:numPr>
        <w:spacing w:after="0" w:line="240" w:lineRule="auto"/>
      </w:pPr>
      <w:r>
        <w:t>Art, Music, Communication Studies, 3 years</w:t>
      </w:r>
    </w:p>
    <w:p w:rsidR="00683581" w:rsidRDefault="00683581" w:rsidP="00890C40">
      <w:pPr>
        <w:pStyle w:val="ListParagraph"/>
        <w:numPr>
          <w:ilvl w:val="0"/>
          <w:numId w:val="1"/>
        </w:numPr>
        <w:spacing w:after="0" w:line="240" w:lineRule="auto"/>
      </w:pPr>
      <w:r>
        <w:t>Social Science or World Languages, 3 years</w:t>
      </w:r>
    </w:p>
    <w:p w:rsidR="00683581" w:rsidRDefault="00683581" w:rsidP="00890C40">
      <w:pPr>
        <w:pStyle w:val="ListParagraph"/>
        <w:numPr>
          <w:ilvl w:val="0"/>
          <w:numId w:val="1"/>
        </w:numPr>
        <w:spacing w:after="0" w:line="240" w:lineRule="auto"/>
      </w:pPr>
      <w:r>
        <w:t>Science &amp; Engineering, 3 years</w:t>
      </w:r>
    </w:p>
    <w:p w:rsidR="00683581" w:rsidRDefault="00683581" w:rsidP="00890C40">
      <w:pPr>
        <w:pStyle w:val="ListParagraph"/>
        <w:numPr>
          <w:ilvl w:val="0"/>
          <w:numId w:val="1"/>
        </w:numPr>
        <w:spacing w:after="0" w:line="240" w:lineRule="auto"/>
      </w:pPr>
      <w:r>
        <w:t>Business &amp; Computer Science, 3 years</w:t>
      </w:r>
    </w:p>
    <w:p w:rsidR="00683581" w:rsidRDefault="00683581" w:rsidP="00890C40">
      <w:pPr>
        <w:pStyle w:val="ListParagraph"/>
        <w:numPr>
          <w:ilvl w:val="0"/>
          <w:numId w:val="1"/>
        </w:numPr>
        <w:spacing w:after="0" w:line="240" w:lineRule="auto"/>
      </w:pPr>
      <w:r>
        <w:t>Horticulture, 3 years</w:t>
      </w:r>
    </w:p>
    <w:p w:rsidR="00683581" w:rsidRDefault="00683581" w:rsidP="00890C40">
      <w:pPr>
        <w:pStyle w:val="ListParagraph"/>
        <w:numPr>
          <w:ilvl w:val="0"/>
          <w:numId w:val="1"/>
        </w:numPr>
        <w:spacing w:after="0" w:line="240" w:lineRule="auto"/>
      </w:pPr>
      <w:r>
        <w:t>At-Large (Faculty), 3 years</w:t>
      </w:r>
    </w:p>
    <w:p w:rsidR="00890C40" w:rsidRDefault="00890C40" w:rsidP="00890C40">
      <w:pPr>
        <w:spacing w:after="0" w:line="240" w:lineRule="auto"/>
      </w:pPr>
    </w:p>
    <w:p w:rsidR="00683581" w:rsidRDefault="00683581" w:rsidP="00890C40">
      <w:pPr>
        <w:spacing w:after="0" w:line="240" w:lineRule="auto"/>
      </w:pPr>
      <w:r>
        <w:t>ACADEMIC FOUNDATIONS AND CONNECTIONS</w:t>
      </w:r>
    </w:p>
    <w:p w:rsidR="00683581" w:rsidRDefault="00683581" w:rsidP="00890C40">
      <w:pPr>
        <w:pStyle w:val="ListParagraph"/>
        <w:numPr>
          <w:ilvl w:val="0"/>
          <w:numId w:val="1"/>
        </w:numPr>
        <w:spacing w:after="0" w:line="240" w:lineRule="auto"/>
      </w:pPr>
      <w:r>
        <w:t>English, 3 years</w:t>
      </w:r>
    </w:p>
    <w:p w:rsidR="00683581" w:rsidRDefault="00683581" w:rsidP="00890C40">
      <w:pPr>
        <w:pStyle w:val="ListParagraph"/>
        <w:numPr>
          <w:ilvl w:val="0"/>
          <w:numId w:val="1"/>
        </w:numPr>
        <w:spacing w:after="0" w:line="240" w:lineRule="auto"/>
      </w:pPr>
      <w:r>
        <w:t>Skills Development, ESL/PIE, 3 years</w:t>
      </w:r>
    </w:p>
    <w:p w:rsidR="00683581" w:rsidRDefault="00683581" w:rsidP="00890C40">
      <w:pPr>
        <w:pStyle w:val="ListParagraph"/>
        <w:numPr>
          <w:ilvl w:val="0"/>
          <w:numId w:val="1"/>
        </w:numPr>
        <w:spacing w:after="0" w:line="240" w:lineRule="auto"/>
      </w:pPr>
      <w:r>
        <w:t>Math, 3 years</w:t>
      </w:r>
    </w:p>
    <w:p w:rsidR="00683581" w:rsidRDefault="00683581" w:rsidP="00890C40">
      <w:pPr>
        <w:pStyle w:val="ListParagraph"/>
        <w:numPr>
          <w:ilvl w:val="0"/>
          <w:numId w:val="1"/>
        </w:numPr>
        <w:spacing w:after="0" w:line="240" w:lineRule="auto"/>
      </w:pPr>
      <w:r>
        <w:t>At-Large (Faculty), 3 years</w:t>
      </w:r>
    </w:p>
    <w:p w:rsidR="00890C40" w:rsidRDefault="00890C40" w:rsidP="00890C40">
      <w:pPr>
        <w:spacing w:after="0" w:line="240" w:lineRule="auto"/>
      </w:pPr>
    </w:p>
    <w:p w:rsidR="00683581" w:rsidRDefault="00683581" w:rsidP="00890C40">
      <w:pPr>
        <w:spacing w:after="0" w:line="240" w:lineRule="auto"/>
      </w:pPr>
      <w:r>
        <w:t>INSTITUTIONAL EFFECTIVENESS AND PLANNING</w:t>
      </w:r>
    </w:p>
    <w:p w:rsidR="00683581" w:rsidRDefault="00683581" w:rsidP="00890C40">
      <w:pPr>
        <w:pStyle w:val="ListParagraph"/>
        <w:numPr>
          <w:ilvl w:val="0"/>
          <w:numId w:val="1"/>
        </w:numPr>
        <w:spacing w:after="0" w:line="240" w:lineRule="auto"/>
      </w:pPr>
      <w:r>
        <w:t>At-Large (Faculty), 3 years</w:t>
      </w:r>
    </w:p>
    <w:p w:rsidR="00890C40" w:rsidRDefault="00890C40" w:rsidP="00890C40">
      <w:pPr>
        <w:spacing w:after="0" w:line="240" w:lineRule="auto"/>
      </w:pPr>
    </w:p>
    <w:p w:rsidR="00683581" w:rsidRDefault="00683581" w:rsidP="00890C40">
      <w:pPr>
        <w:spacing w:after="0" w:line="240" w:lineRule="auto"/>
      </w:pPr>
      <w:r>
        <w:lastRenderedPageBreak/>
        <w:t>TECHNOLOGY, APPLIED SCIENCE, AND PUBLIC SERVICES</w:t>
      </w:r>
    </w:p>
    <w:p w:rsidR="00683581" w:rsidRDefault="00683581" w:rsidP="00890C40">
      <w:pPr>
        <w:pStyle w:val="ListParagraph"/>
        <w:numPr>
          <w:ilvl w:val="0"/>
          <w:numId w:val="1"/>
        </w:numPr>
        <w:spacing w:after="0" w:line="240" w:lineRule="auto"/>
      </w:pPr>
      <w:r>
        <w:t>Manufacturing, Automotive, 3 years</w:t>
      </w:r>
    </w:p>
    <w:p w:rsidR="00683581" w:rsidRDefault="00683581" w:rsidP="00890C40">
      <w:pPr>
        <w:pStyle w:val="ListParagraph"/>
        <w:numPr>
          <w:ilvl w:val="0"/>
          <w:numId w:val="1"/>
        </w:numPr>
        <w:spacing w:after="0" w:line="240" w:lineRule="auto"/>
      </w:pPr>
      <w:r>
        <w:t>Health Sciences, 3 years</w:t>
      </w:r>
    </w:p>
    <w:p w:rsidR="00683581" w:rsidRDefault="00683581" w:rsidP="00890C40">
      <w:pPr>
        <w:pStyle w:val="ListParagraph"/>
        <w:numPr>
          <w:ilvl w:val="0"/>
          <w:numId w:val="1"/>
        </w:numPr>
        <w:spacing w:after="0" w:line="240" w:lineRule="auto"/>
      </w:pPr>
      <w:r>
        <w:t>Criminal Justice, Human Services, Education, Fire Science, Apprenticeship, 3 years</w:t>
      </w:r>
    </w:p>
    <w:p w:rsidR="00683581" w:rsidRDefault="00683581" w:rsidP="00890C40">
      <w:pPr>
        <w:pStyle w:val="ListParagraph"/>
        <w:numPr>
          <w:ilvl w:val="0"/>
          <w:numId w:val="1"/>
        </w:numPr>
        <w:spacing w:after="0" w:line="240" w:lineRule="auto"/>
      </w:pPr>
      <w:r>
        <w:t>At-Large (Faculty), 3 years</w:t>
      </w:r>
    </w:p>
    <w:p w:rsidR="00890C40" w:rsidRDefault="00890C40" w:rsidP="00890C40">
      <w:pPr>
        <w:spacing w:after="0" w:line="240" w:lineRule="auto"/>
      </w:pPr>
    </w:p>
    <w:p w:rsidR="00683581" w:rsidRDefault="00683581" w:rsidP="00890C40">
      <w:pPr>
        <w:spacing w:after="0" w:line="240" w:lineRule="auto"/>
      </w:pPr>
      <w:r>
        <w:t>OTHER</w:t>
      </w:r>
    </w:p>
    <w:p w:rsidR="00683581" w:rsidRDefault="00683581" w:rsidP="00890C40">
      <w:pPr>
        <w:pStyle w:val="ListParagraph"/>
        <w:numPr>
          <w:ilvl w:val="0"/>
          <w:numId w:val="1"/>
        </w:numPr>
        <w:spacing w:after="0" w:line="240" w:lineRule="auto"/>
      </w:pPr>
      <w:r>
        <w:t>Associate Faculty Representative - must be employed by the college during the term</w:t>
      </w:r>
    </w:p>
    <w:p w:rsidR="00683581" w:rsidRDefault="00683581" w:rsidP="00890C40">
      <w:pPr>
        <w:pStyle w:val="ListParagraph"/>
        <w:numPr>
          <w:ilvl w:val="0"/>
          <w:numId w:val="1"/>
        </w:numPr>
        <w:spacing w:after="0" w:line="240" w:lineRule="auto"/>
      </w:pPr>
      <w:r>
        <w:t>Classified Association Rep, 2 years</w:t>
      </w:r>
    </w:p>
    <w:p w:rsidR="00683581" w:rsidRDefault="00683581" w:rsidP="00890C40">
      <w:pPr>
        <w:pStyle w:val="ListParagraph"/>
        <w:numPr>
          <w:ilvl w:val="0"/>
          <w:numId w:val="1"/>
        </w:numPr>
        <w:spacing w:after="0" w:line="240" w:lineRule="auto"/>
      </w:pPr>
      <w:r>
        <w:t>ASG, 1 year (or rotating)</w:t>
      </w:r>
    </w:p>
    <w:sectPr w:rsidR="00683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033B1"/>
    <w:multiLevelType w:val="hybridMultilevel"/>
    <w:tmpl w:val="6B38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81"/>
    <w:rsid w:val="00317DC0"/>
    <w:rsid w:val="00561F2E"/>
    <w:rsid w:val="00611195"/>
    <w:rsid w:val="00683581"/>
    <w:rsid w:val="0089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EDD57-F324-49E3-BE92-83760C0B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Aundrea Snitker</dc:creator>
  <cp:keywords/>
  <dc:description/>
  <cp:lastModifiedBy>Sue Goff</cp:lastModifiedBy>
  <cp:revision>3</cp:revision>
  <dcterms:created xsi:type="dcterms:W3CDTF">2024-11-21T22:29:00Z</dcterms:created>
  <dcterms:modified xsi:type="dcterms:W3CDTF">2024-11-21T22:30:00Z</dcterms:modified>
</cp:coreProperties>
</file>